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E93" w:rsidRPr="00971F67" w:rsidRDefault="00A62E93" w:rsidP="00A62E93">
      <w:pPr>
        <w:jc w:val="center"/>
        <w:rPr>
          <w:rFonts w:eastAsia="Calibri"/>
          <w:b/>
          <w:color w:val="000000"/>
          <w:sz w:val="26"/>
          <w:szCs w:val="26"/>
        </w:rPr>
      </w:pPr>
      <w:r w:rsidRPr="00971F67">
        <w:rPr>
          <w:rFonts w:eastAsia="Calibri"/>
          <w:b/>
          <w:color w:val="000000"/>
          <w:sz w:val="26"/>
          <w:szCs w:val="26"/>
        </w:rPr>
        <w:t>Муниципальная программа «Обеспечение защиты прав потребит</w:t>
      </w:r>
      <w:r>
        <w:rPr>
          <w:rFonts w:eastAsia="Calibri"/>
          <w:b/>
          <w:color w:val="000000"/>
          <w:sz w:val="26"/>
          <w:szCs w:val="26"/>
        </w:rPr>
        <w:t>елей в муниципальном образовании</w:t>
      </w:r>
      <w:r w:rsidRPr="00971F67">
        <w:rPr>
          <w:rFonts w:eastAsia="Calibri"/>
          <w:b/>
          <w:color w:val="000000"/>
          <w:sz w:val="26"/>
          <w:szCs w:val="26"/>
        </w:rPr>
        <w:t xml:space="preserve"> «Крас</w:t>
      </w:r>
      <w:r>
        <w:rPr>
          <w:rFonts w:eastAsia="Calibri"/>
          <w:b/>
          <w:color w:val="000000"/>
          <w:sz w:val="26"/>
          <w:szCs w:val="26"/>
        </w:rPr>
        <w:t>ногорский район» на 2018-2024 годы</w:t>
      </w:r>
      <w:r w:rsidRPr="00971F67">
        <w:rPr>
          <w:rFonts w:eastAsia="Calibri"/>
          <w:b/>
          <w:color w:val="000000"/>
          <w:sz w:val="26"/>
          <w:szCs w:val="26"/>
        </w:rPr>
        <w:t>»</w:t>
      </w:r>
    </w:p>
    <w:p w:rsidR="00A62E93" w:rsidRPr="00971F67" w:rsidRDefault="00A62E93" w:rsidP="00A62E93">
      <w:pPr>
        <w:ind w:firstLine="720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b/>
          <w:color w:val="000000"/>
          <w:sz w:val="26"/>
          <w:szCs w:val="26"/>
        </w:rPr>
        <w:t>Краткая характеристика (паспорт) муниципальной программы</w:t>
      </w:r>
    </w:p>
    <w:tbl>
      <w:tblPr>
        <w:tblW w:w="0" w:type="auto"/>
        <w:tblLook w:val="00A0"/>
      </w:tblPr>
      <w:tblGrid>
        <w:gridCol w:w="3369"/>
        <w:gridCol w:w="5953"/>
      </w:tblGrid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«Обеспечение защиты прав потребителей в муниципальном образовании </w:t>
            </w:r>
            <w:r>
              <w:rPr>
                <w:rFonts w:eastAsia="Calibri"/>
                <w:color w:val="000000"/>
                <w:sz w:val="26"/>
                <w:szCs w:val="26"/>
              </w:rPr>
              <w:t>«Красногорский район» на 2018- 2024 годы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» (далее – программа) 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Координатор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Заместитель главы Администрации муниципального образования «Красногорский район» по финансово-экономическим вопросам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Отдел планово-экономической 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работы 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Администрации муниципального образования «Красногорский район»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Соисполнители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Администрация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муниципального образования «Красногорский район»</w:t>
            </w:r>
            <w:r>
              <w:rPr>
                <w:rFonts w:eastAsia="Calibri"/>
                <w:color w:val="000000"/>
                <w:sz w:val="26"/>
                <w:szCs w:val="26"/>
              </w:rPr>
              <w:t>, в том числе отдел правовой экспертизы и судебного представительства;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>Цель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Создание эффективной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системы защиты прав потребителей в муниципальн</w:t>
            </w:r>
            <w:r>
              <w:rPr>
                <w:rFonts w:eastAsia="Calibri"/>
                <w:color w:val="000000"/>
                <w:sz w:val="26"/>
                <w:szCs w:val="26"/>
              </w:rPr>
              <w:t>ом образовании «Красногорский район»,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Задачи 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Default="00A62E93" w:rsidP="00324DB9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>- повышение уровня правовой грамотности и формирование у населения навыков рационального потребительского поведения;</w:t>
            </w:r>
          </w:p>
          <w:p w:rsidR="00A62E93" w:rsidRDefault="00A62E93" w:rsidP="00324DB9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-правовое просвещение хозяйствующих субъектов, работающих в сфере потребительского рынка;</w:t>
            </w:r>
          </w:p>
          <w:p w:rsidR="00A62E93" w:rsidRPr="00971F67" w:rsidRDefault="00A62E93" w:rsidP="00324DB9">
            <w:pPr>
              <w:widowControl w:val="0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-защита населения муниципального образования от некачественных товаров, работ, услуг;</w:t>
            </w:r>
          </w:p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- обеспечение </w:t>
            </w:r>
            <w:proofErr w:type="gramStart"/>
            <w:r w:rsidRPr="00971F67">
              <w:rPr>
                <w:rFonts w:eastAsia="Calibri"/>
                <w:color w:val="000000"/>
                <w:sz w:val="26"/>
                <w:szCs w:val="26"/>
              </w:rPr>
              <w:t>функционирования системы защиты прав потребителей муниципального образования</w:t>
            </w:r>
            <w:proofErr w:type="gramEnd"/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. 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Целевые показатели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(индикаторы) 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- </w:t>
            </w:r>
            <w:r>
              <w:rPr>
                <w:rFonts w:eastAsia="Calibri"/>
                <w:color w:val="000000"/>
                <w:sz w:val="26"/>
                <w:szCs w:val="26"/>
              </w:rPr>
              <w:t>количество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консультаций в сфере защиты прав 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lastRenderedPageBreak/>
              <w:t>потребителей;</w:t>
            </w:r>
          </w:p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>- количество публикаций и сообщений в средствах массовой информации, направленных на повышение потребительской грамотности;</w:t>
            </w:r>
          </w:p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>-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потребителей;</w:t>
            </w:r>
          </w:p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- доля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претензий потребителей, удовлетворенных хозяйствующими субъектами в добровольном порядке, от общего числа обращений, поступивших в органы и организации, входящие в систему защиты прав потребителей.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lastRenderedPageBreak/>
              <w:t>Сроки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и этапы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реализации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2018-2024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годы</w:t>
            </w:r>
            <w:r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Этапы реализации программы не выделяются.</w:t>
            </w:r>
          </w:p>
        </w:tc>
      </w:tr>
      <w:tr w:rsidR="00A62E93" w:rsidRPr="00971F67" w:rsidTr="00324DB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Ресурсное обеспечение за счет средств бюджета муниципального образования «Красногорский район»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Финансирование на реализацию мероприятий муниципальной программы за 2018-2024 годы составит 70 тыс. руб. в том числе по годам реализации программы:</w:t>
            </w:r>
          </w:p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2018 год  10 тыс. руб.</w:t>
            </w:r>
          </w:p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2019 год  10 тыс. руб.</w:t>
            </w:r>
          </w:p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2020 год  10 тыс. руб.</w:t>
            </w:r>
          </w:p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2021 год  10 тыс. руб.</w:t>
            </w:r>
          </w:p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2022 год  10 тыс. руб.</w:t>
            </w:r>
          </w:p>
          <w:p w:rsidR="00A62E93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2023 год  10 тыс. руб.</w:t>
            </w:r>
          </w:p>
          <w:p w:rsidR="00A62E93" w:rsidRPr="00971F67" w:rsidRDefault="00A62E93" w:rsidP="00324DB9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2024 год  10 тыс. руб.</w:t>
            </w:r>
          </w:p>
        </w:tc>
      </w:tr>
      <w:tr w:rsidR="00A62E93" w:rsidRPr="00971F67" w:rsidTr="00324DB9">
        <w:trPr>
          <w:trHeight w:val="8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Pr="00971F67" w:rsidRDefault="00A62E93" w:rsidP="00324DB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Ожидаемые результаты реализации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93" w:rsidRDefault="00A62E93" w:rsidP="00324DB9">
            <w:pPr>
              <w:tabs>
                <w:tab w:val="left" w:pos="1009"/>
              </w:tabs>
              <w:jc w:val="both"/>
              <w:rPr>
                <w:color w:val="000000"/>
                <w:spacing w:val="6"/>
                <w:sz w:val="26"/>
                <w:szCs w:val="26"/>
              </w:rPr>
            </w:pPr>
            <w:r w:rsidRPr="00971F67">
              <w:rPr>
                <w:color w:val="000000"/>
                <w:spacing w:val="6"/>
                <w:sz w:val="26"/>
                <w:szCs w:val="26"/>
              </w:rPr>
              <w:t>- повышение правовой грамотности н</w:t>
            </w:r>
            <w:r>
              <w:rPr>
                <w:color w:val="000000"/>
                <w:spacing w:val="6"/>
                <w:sz w:val="26"/>
                <w:szCs w:val="26"/>
              </w:rPr>
              <w:t>аселения за счет увеличения</w:t>
            </w:r>
            <w:r w:rsidRPr="00971F67">
              <w:rPr>
                <w:color w:val="000000"/>
                <w:spacing w:val="6"/>
                <w:sz w:val="26"/>
                <w:szCs w:val="26"/>
              </w:rPr>
              <w:t xml:space="preserve"> мероприятий информационно-просветительского характера, направленных на просвещени</w:t>
            </w:r>
            <w:r>
              <w:rPr>
                <w:color w:val="000000"/>
                <w:spacing w:val="6"/>
                <w:sz w:val="26"/>
                <w:szCs w:val="26"/>
              </w:rPr>
              <w:t>е и информирование потребителей;</w:t>
            </w:r>
          </w:p>
          <w:p w:rsidR="00A62E93" w:rsidRDefault="00A62E93" w:rsidP="00324DB9">
            <w:pPr>
              <w:tabs>
                <w:tab w:val="left" w:pos="1009"/>
              </w:tabs>
              <w:jc w:val="both"/>
              <w:rPr>
                <w:color w:val="000000"/>
                <w:spacing w:val="6"/>
                <w:sz w:val="26"/>
                <w:szCs w:val="26"/>
              </w:rPr>
            </w:pPr>
            <w:r>
              <w:rPr>
                <w:color w:val="000000"/>
                <w:spacing w:val="6"/>
                <w:sz w:val="26"/>
                <w:szCs w:val="26"/>
              </w:rPr>
              <w:t>-способность населения района самостоятельно и грамотно действовать на потребительском рынке;</w:t>
            </w:r>
          </w:p>
          <w:p w:rsidR="00A62E93" w:rsidRDefault="00A62E93" w:rsidP="00324DB9">
            <w:pPr>
              <w:tabs>
                <w:tab w:val="left" w:pos="1009"/>
              </w:tabs>
              <w:jc w:val="both"/>
              <w:rPr>
                <w:color w:val="000000"/>
                <w:spacing w:val="6"/>
                <w:sz w:val="26"/>
                <w:szCs w:val="26"/>
              </w:rPr>
            </w:pPr>
            <w:r>
              <w:rPr>
                <w:color w:val="000000"/>
                <w:spacing w:val="6"/>
                <w:sz w:val="26"/>
                <w:szCs w:val="26"/>
              </w:rPr>
              <w:t xml:space="preserve">-повышение </w:t>
            </w:r>
            <w:proofErr w:type="gramStart"/>
            <w:r>
              <w:rPr>
                <w:color w:val="000000"/>
                <w:spacing w:val="6"/>
                <w:sz w:val="26"/>
                <w:szCs w:val="26"/>
              </w:rPr>
              <w:t>уровня доступности защиты нарушенных прав потребителей</w:t>
            </w:r>
            <w:proofErr w:type="gramEnd"/>
            <w:r>
              <w:rPr>
                <w:color w:val="000000"/>
                <w:spacing w:val="6"/>
                <w:sz w:val="26"/>
                <w:szCs w:val="26"/>
              </w:rPr>
              <w:t>;</w:t>
            </w:r>
          </w:p>
          <w:p w:rsidR="00A62E93" w:rsidRPr="00C63963" w:rsidRDefault="00A62E93" w:rsidP="00324DB9">
            <w:pPr>
              <w:tabs>
                <w:tab w:val="left" w:pos="1004"/>
              </w:tabs>
              <w:jc w:val="both"/>
              <w:rPr>
                <w:color w:val="000000"/>
                <w:spacing w:val="5"/>
                <w:sz w:val="26"/>
                <w:szCs w:val="26"/>
              </w:rPr>
            </w:pPr>
            <w:r>
              <w:rPr>
                <w:color w:val="000000"/>
                <w:spacing w:val="6"/>
                <w:sz w:val="26"/>
                <w:szCs w:val="26"/>
              </w:rPr>
              <w:t xml:space="preserve">-приобретение определенных навыков поведения  субъектами предпринимательской деятельности, способствующих </w:t>
            </w:r>
            <w:proofErr w:type="spellStart"/>
            <w:r>
              <w:rPr>
                <w:rFonts w:eastAsia="Calibri"/>
                <w:color w:val="000000"/>
                <w:sz w:val="26"/>
                <w:szCs w:val="26"/>
              </w:rPr>
              <w:t>увеличению</w:t>
            </w:r>
            <w:r w:rsidRPr="00971F67">
              <w:rPr>
                <w:rFonts w:eastAsia="Calibri"/>
                <w:color w:val="000000"/>
                <w:sz w:val="26"/>
                <w:szCs w:val="26"/>
              </w:rPr>
              <w:t>количества</w:t>
            </w:r>
            <w:proofErr w:type="spellEnd"/>
            <w:r w:rsidRPr="00971F67">
              <w:rPr>
                <w:rFonts w:eastAsia="Calibri"/>
                <w:color w:val="000000"/>
                <w:sz w:val="26"/>
                <w:szCs w:val="26"/>
              </w:rPr>
              <w:t xml:space="preserve"> фактов добровольного удовлетворения законных требований потребителей продавцами (исполнителями)</w:t>
            </w:r>
            <w:r>
              <w:rPr>
                <w:color w:val="000000"/>
                <w:spacing w:val="6"/>
                <w:sz w:val="26"/>
                <w:szCs w:val="26"/>
              </w:rPr>
              <w:t>;</w:t>
            </w:r>
          </w:p>
        </w:tc>
      </w:tr>
    </w:tbl>
    <w:p w:rsidR="00000000" w:rsidRDefault="00A62E9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A62E93"/>
    <w:rsid w:val="00A6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2703</Characters>
  <Application>Microsoft Office Word</Application>
  <DocSecurity>0</DocSecurity>
  <Lines>22</Lines>
  <Paragraphs>6</Paragraphs>
  <ScaleCrop>false</ScaleCrop>
  <Company>Министерство экономики УР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2020-11-25T11:16:00Z</dcterms:created>
  <dcterms:modified xsi:type="dcterms:W3CDTF">2020-11-25T11:16:00Z</dcterms:modified>
</cp:coreProperties>
</file>